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2552"/>
        <w:gridCol w:w="6804"/>
      </w:tblGrid>
      <w:tr w:rsidR="009D1416" w:rsidRPr="009D1416" w14:paraId="0F7583A5" w14:textId="77777777" w:rsidTr="0035750E">
        <w:trPr>
          <w:cantSplit/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4D71D4" w14:textId="77777777" w:rsidR="009D1416" w:rsidRPr="009D1416" w:rsidRDefault="009D1416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4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C123" w14:textId="77777777" w:rsidR="009D1416" w:rsidRPr="009D1416" w:rsidRDefault="009D1416" w:rsidP="009D1416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1D93" w14:textId="77777777" w:rsidR="009D1416" w:rsidRPr="009D1416" w:rsidRDefault="009D1416" w:rsidP="009D1416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A289A" w:rsidRPr="009D1416" w14:paraId="147A2A6E" w14:textId="77777777" w:rsidTr="00BB31D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1281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FAB63B" w14:textId="62C51725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416">
              <w:rPr>
                <w:rFonts w:ascii="Times New Roman" w:hAnsi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ое воспитание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755" w14:textId="6A41299A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0144CFD0" w14:textId="77777777" w:rsidR="006A289A" w:rsidRPr="009D1416" w:rsidRDefault="006A289A" w:rsidP="009D14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построения, перестроения: п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 xml:space="preserve">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 </w:t>
            </w:r>
          </w:p>
          <w:p w14:paraId="47E5206D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3C19C27A" w14:textId="77777777" w:rsidR="006A289A" w:rsidRPr="009D1416" w:rsidRDefault="006A289A" w:rsidP="009D14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3468F32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04F058F2" w14:textId="77777777" w:rsidR="006A289A" w:rsidRPr="009D1416" w:rsidRDefault="006A289A" w:rsidP="009D14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9D1416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поднимать и опускать ноги, двигать ногами (из положения лежа на спине).</w:t>
            </w:r>
          </w:p>
          <w:p w14:paraId="1390DEFC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14:paraId="37C71D53" w14:textId="77777777" w:rsidR="006A289A" w:rsidRPr="009D1416" w:rsidRDefault="006A289A" w:rsidP="009D14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6CBCC055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14:paraId="202B6C26" w14:textId="77777777" w:rsidR="006A289A" w:rsidRPr="009D1416" w:rsidRDefault="006A289A" w:rsidP="009D14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9D1416"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CE0BD9B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14D6A7F2" w14:textId="77777777" w:rsidR="006A289A" w:rsidRPr="009D1416" w:rsidRDefault="006A289A" w:rsidP="009D14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09F5B114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14:paraId="31970EA7" w14:textId="77777777" w:rsidR="006A289A" w:rsidRPr="009D1416" w:rsidRDefault="006A289A" w:rsidP="009D14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0B19F3F7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7DB0EF4B" w14:textId="77777777" w:rsidR="006A289A" w:rsidRPr="009D1416" w:rsidRDefault="006A289A" w:rsidP="009D14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07D902AA" w14:textId="77777777" w:rsidR="006A289A" w:rsidRPr="009D1416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2B47F552" w14:textId="77777777" w:rsidR="006A289A" w:rsidRPr="009D1416" w:rsidRDefault="006A289A" w:rsidP="009D14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14:paraId="029B2229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89A" w:rsidRPr="009D1416" w14:paraId="7C1AB00C" w14:textId="77777777" w:rsidTr="00BB31D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E42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364B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433" w14:textId="77777777" w:rsidR="006A289A" w:rsidRP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6A289A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0C0695DD" w14:textId="77777777" w:rsidR="006A289A" w:rsidRPr="006A289A" w:rsidRDefault="006A289A" w:rsidP="006A28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бросать мячи друг другу снизу, из-за головы и ловить их (на расстоянии 1,5 метра), перебрасывать мячи 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14:paraId="73AFEEA3" w14:textId="77777777" w:rsidR="006A289A" w:rsidRPr="006A289A" w:rsidRDefault="006A289A" w:rsidP="006A28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3F62E720" w14:textId="77777777" w:rsidR="006A289A" w:rsidRPr="006A289A" w:rsidRDefault="006A289A" w:rsidP="006A289A">
            <w:pPr>
              <w:widowControl w:val="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6A289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50499B41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14:paraId="32D5E448" w14:textId="77777777" w:rsidR="006A289A" w:rsidRPr="006A289A" w:rsidRDefault="006A289A" w:rsidP="006A289A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52A36590" w14:textId="77777777" w:rsidR="006A289A" w:rsidRPr="006A289A" w:rsidRDefault="006A289A" w:rsidP="006A289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Развивать умение приподнимать вытянутые вперед руки, плечи и голову, лежа на животе </w:t>
            </w:r>
          </w:p>
          <w:p w14:paraId="617C231F" w14:textId="77777777" w:rsidR="006A289A" w:rsidRPr="006A289A" w:rsidRDefault="006A289A" w:rsidP="006A289A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725C45FC" w14:textId="77777777" w:rsidR="006A289A" w:rsidRPr="006A289A" w:rsidRDefault="006A289A" w:rsidP="006A289A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поочередно поднимать ноги, согнутые в колене.</w:t>
            </w:r>
          </w:p>
          <w:p w14:paraId="58F5B9B3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5E1EA42" w14:textId="77777777" w:rsidR="006A289A" w:rsidRPr="006A289A" w:rsidRDefault="006A289A" w:rsidP="006A289A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289A">
              <w:rPr>
                <w:rFonts w:ascii="Times New Roman" w:hAnsi="Times New Roman"/>
                <w:sz w:val="24"/>
                <w:szCs w:val="24"/>
              </w:rPr>
              <w:t>Развивать умение п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ередвигаться по лыжне ступающим шагом друг за другом. Снимать и надевать лыжи при помощи взрослых</w:t>
            </w: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Формирование здорового образа жизни</w:t>
            </w:r>
          </w:p>
          <w:p w14:paraId="26E4C4D6" w14:textId="77777777" w:rsidR="006A289A" w:rsidRPr="006A289A" w:rsidRDefault="006A289A" w:rsidP="006A289A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Знакомить с понятием «в</w:t>
            </w:r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 xml:space="preserve"> здоровом теле — здоровый дух</w:t>
            </w:r>
            <w:r w:rsidRPr="006A28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», п</w:t>
            </w:r>
            <w:proofErr w:type="spellStart"/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>онимать</w:t>
            </w:r>
            <w:proofErr w:type="spellEnd"/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6A28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>Расшир</w:t>
            </w:r>
            <w:proofErr w:type="spellEnd"/>
            <w:r w:rsidRPr="006A28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ить</w:t>
            </w:r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>представлени</w:t>
            </w:r>
            <w:proofErr w:type="spellEnd"/>
            <w:r w:rsidRPr="006A28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</w:t>
            </w:r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 xml:space="preserve"> о здоровом образе жизни. </w:t>
            </w:r>
          </w:p>
          <w:p w14:paraId="31601DEF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F692BA5" w14:textId="3E06DE01" w:rsidR="006A289A" w:rsidRPr="006A289A" w:rsidRDefault="006A289A" w:rsidP="006A289A">
            <w:pPr>
              <w:widowControl w:val="0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</w:t>
            </w:r>
          </w:p>
          <w:p w14:paraId="10BC4045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0FA5D0D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14:paraId="00DEBD8E" w14:textId="3FD0883A" w:rsidR="006A289A" w:rsidRDefault="006A289A" w:rsidP="009D14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289A" w:rsidRPr="009D1416" w14:paraId="5010E602" w14:textId="77777777" w:rsidTr="00BB31D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FDF7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813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A7E" w14:textId="77777777" w:rsidR="006A289A" w:rsidRPr="001A5E66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Pr="001A5E66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2FCB9825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 xml:space="preserve">Бросание, ловля, метание: бросать мяч вверх, через шнур и ловить двумя руками,  одной  рукой  (правой  и  левой  поочередно);  прокатывать  мяч  между предметами, поставленными в ряд, бросать мяч о стену и ловить двумя руками; метать  мешочки  с  песком, 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асыки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  в  цель  на  расстояние  2–2,5  метра, перебрасывать  мяч  друг  другу  двумя  руками  из-за  головы  (расстояние  1,5–2 метра), вести мяч между предметами двумя руками (расстояние 4 метра), бросать и ловить мяч двумя руками с продвижением вперед (расстояние 4-5 метров).</w:t>
            </w:r>
          </w:p>
          <w:p w14:paraId="30988B26" w14:textId="77777777" w:rsidR="006A289A" w:rsidRPr="001A5E66" w:rsidRDefault="006A289A" w:rsidP="006A289A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671F041F" w14:textId="77777777" w:rsidR="006A289A" w:rsidRPr="001A5E66" w:rsidRDefault="006A289A" w:rsidP="006A289A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Согласовать ритм движений с музыкальным сопровождением.</w:t>
            </w:r>
          </w:p>
          <w:p w14:paraId="2BEE18DE" w14:textId="77777777" w:rsidR="006A289A" w:rsidRPr="001A5E66" w:rsidRDefault="006A289A" w:rsidP="006A289A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Общеразвивающие упражнения</w:t>
            </w:r>
          </w:p>
          <w:p w14:paraId="683CBCEF" w14:textId="77777777" w:rsidR="006A289A" w:rsidRPr="001A5E66" w:rsidRDefault="006A289A" w:rsidP="006A289A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Упражнения  на  пресс.  Поднимать  и  опускать  туловище  лежа  на  спине, руки за голову, (в паре, один ребенок, сидя на ногах другого, придерживает его (5–6  раз);  поднимать  прямые  ноги  вперед  (махом)  вися  на  руках  на гимнастической стенке (5–6 раз).</w:t>
            </w:r>
          </w:p>
          <w:p w14:paraId="7D29172E" w14:textId="77777777" w:rsidR="006A289A" w:rsidRPr="001A5E66" w:rsidRDefault="006A289A" w:rsidP="006A289A">
            <w:pPr>
              <w:tabs>
                <w:tab w:val="left" w:pos="35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5E66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упражнения.</w:t>
            </w:r>
            <w:r w:rsidRPr="001A5E66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C6B314E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>Катание  на  велосипеде,  самокате.  Самостоятельно  кататься  на двухколесном велосипеде по прямой и по кругу. Выполнять повороты вправо и влево.</w:t>
            </w:r>
          </w:p>
          <w:p w14:paraId="274F3EE6" w14:textId="77777777" w:rsidR="006A289A" w:rsidRPr="001A5E66" w:rsidRDefault="006A289A" w:rsidP="006A289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Спортивные игры</w:t>
            </w:r>
          </w:p>
          <w:p w14:paraId="262CD4EC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Элементы  футбола.  Прокатывать  мяч  правой  и  левой  ногой  в  заданном направлении. Водить мяч вокруг предметов. Закатывать мяч в ворота. Отбивать мяч о стену несколько раз, подряд.</w:t>
            </w:r>
          </w:p>
          <w:p w14:paraId="20F133A2" w14:textId="77777777" w:rsidR="006A289A" w:rsidRPr="001A5E66" w:rsidRDefault="006A289A" w:rsidP="006A289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Подвижные игры</w:t>
            </w:r>
          </w:p>
          <w:p w14:paraId="605695C8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74BD01E1" w14:textId="77777777" w:rsidR="006A289A" w:rsidRPr="001A5E66" w:rsidRDefault="006A289A" w:rsidP="006A289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5984E9BF" w14:textId="6BD71792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Создать  условия  для  самостоятельной  организации  детьми  подвижных игр,  совершенствовать  усвоенные  двигательные  умения  и  навыки  во  время прогулки. Уметь правильно оборудовать место прогулки.</w:t>
            </w:r>
          </w:p>
          <w:p w14:paraId="5B081BC0" w14:textId="77777777" w:rsidR="006A289A" w:rsidRPr="001A5E66" w:rsidRDefault="006A289A" w:rsidP="006A289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Формирование здорового образа жизни.</w:t>
            </w:r>
          </w:p>
          <w:p w14:paraId="611D8D02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Расширить представления о влиянии гигиены и режима дня на здоровье человека.</w:t>
            </w:r>
          </w:p>
          <w:p w14:paraId="45B77405" w14:textId="77777777" w:rsidR="006A289A" w:rsidRPr="001A5E66" w:rsidRDefault="006A289A" w:rsidP="006A289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Культурно-гигиенические навыки.</w:t>
            </w:r>
          </w:p>
          <w:p w14:paraId="29EACC0B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Поощрять взаимопомощь детей при проведении гигиенических процедур.</w:t>
            </w:r>
          </w:p>
          <w:p w14:paraId="2FA28EE0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Оздоровительно-закаливающие мероприятия</w:t>
            </w: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A4FE8CA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Приучать  к  самостоятельному  проведению  элементарных  водных мероприятий  с  постепенным  снижением  температуры  местных  мероприятий, </w:t>
            </w:r>
          </w:p>
          <w:p w14:paraId="36A256D0" w14:textId="77777777" w:rsidR="006A289A" w:rsidRPr="001A5E66" w:rsidRDefault="006A289A" w:rsidP="006A28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</w:t>
            </w:r>
          </w:p>
          <w:p w14:paraId="55C3B558" w14:textId="0CE943B4" w:rsid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A289A" w:rsidRPr="009D1416" w14:paraId="6538D51E" w14:textId="77777777" w:rsidTr="002D77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85E5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F7B0E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242" w14:textId="6E861BA7" w:rsidR="006A289A" w:rsidRPr="009D1416" w:rsidRDefault="006A289A" w:rsidP="009D14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65937693" w14:textId="77777777" w:rsidR="006A289A" w:rsidRPr="009D1416" w:rsidRDefault="006A289A" w:rsidP="009D14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289A" w:rsidRPr="009D1416" w14:paraId="6F45EA5F" w14:textId="77777777" w:rsidTr="002D77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74E1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9E1F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D5F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bookmarkStart w:id="0" w:name="z1281"/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0"/>
          <w:p w14:paraId="451EB008" w14:textId="77777777" w:rsidR="006A289A" w:rsidRPr="006A289A" w:rsidRDefault="006A289A" w:rsidP="006A289A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14:paraId="4553F76D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147E63E" w14:textId="77777777" w:rsidR="006A289A" w:rsidRPr="006A289A" w:rsidRDefault="006A289A" w:rsidP="006A289A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Приобщать детей к традициям гостеприимства (встреча гостей, их рассадка, гостинцы («сыбаға»), благословение (ас қайыру, бата беру)) казахского народа, воспитывать уважительное отношение к старшим, соблюдать правила поведения за столом.</w:t>
            </w:r>
          </w:p>
          <w:p w14:paraId="7E58A399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298924F0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0D5AC483" w14:textId="77777777" w:rsidR="006A289A" w:rsidRPr="006A289A" w:rsidRDefault="006A289A" w:rsidP="006A289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A28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A3F08EB" w14:textId="6E318757" w:rsid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8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ять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рисунку,</w:t>
            </w:r>
            <w:r w:rsidRPr="006A289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; приобщать к </w:t>
            </w:r>
            <w:r w:rsidRPr="006A28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обсуждению информации о незнакомых предметах, явлениях, событиях.</w:t>
            </w:r>
          </w:p>
        </w:tc>
      </w:tr>
      <w:tr w:rsidR="006A289A" w:rsidRPr="009D1416" w14:paraId="45758A10" w14:textId="77777777" w:rsidTr="002D77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AB9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485" w14:textId="77777777" w:rsidR="006A289A" w:rsidRPr="009D1416" w:rsidRDefault="006A289A" w:rsidP="009D1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6FA" w14:textId="77777777" w:rsidR="006A289A" w:rsidRP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 </w:t>
            </w:r>
            <w:r w:rsidRPr="006A289A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  <w:p w14:paraId="350FCF61" w14:textId="77777777" w:rsidR="006A289A" w:rsidRPr="006A289A" w:rsidRDefault="006A289A" w:rsidP="006A28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Cs/>
                <w:sz w:val="24"/>
                <w:szCs w:val="24"/>
              </w:rPr>
              <w:t>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3A939CAC" w14:textId="77777777" w:rsidR="006A289A" w:rsidRP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/>
                <w:sz w:val="24"/>
                <w:szCs w:val="24"/>
              </w:rPr>
              <w:t>Словарный запас.</w:t>
            </w:r>
          </w:p>
          <w:p w14:paraId="4BEE438E" w14:textId="77777777" w:rsidR="006A289A" w:rsidRPr="006A289A" w:rsidRDefault="006A289A" w:rsidP="006A28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Cs/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</w:p>
          <w:p w14:paraId="0EA28CF5" w14:textId="77777777" w:rsidR="006A289A" w:rsidRP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  <w:p w14:paraId="0D065BD6" w14:textId="77777777" w:rsidR="006A289A" w:rsidRPr="006A289A" w:rsidRDefault="006A289A" w:rsidP="006A28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Cs/>
                <w:sz w:val="24"/>
                <w:szCs w:val="24"/>
              </w:rPr>
              <w:t>Развивать  умение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47FDE97F" w14:textId="77777777" w:rsidR="006A289A" w:rsidRP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  <w:p w14:paraId="72F39549" w14:textId="77777777" w:rsidR="006A289A" w:rsidRPr="006A289A" w:rsidRDefault="006A289A" w:rsidP="006A28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Формировать умения правильно излагать основную мысль, связно строить монолог,  последовательно  пересказывать  рассказ,  составлять  небольшие логические  и  повествовательные  рассказы.  Обучать  умению  правильно </w:t>
            </w:r>
          </w:p>
          <w:p w14:paraId="05B2FDCB" w14:textId="77777777" w:rsidR="006A289A" w:rsidRPr="006A289A" w:rsidRDefault="006A289A" w:rsidP="006A28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Cs/>
                <w:sz w:val="24"/>
                <w:szCs w:val="24"/>
              </w:rPr>
              <w:t>подбирать  слова  при  рассказе  о  предметах,  игрушках,  содержании  сюжетной картины, явлений природы.</w:t>
            </w:r>
          </w:p>
          <w:p w14:paraId="3EBF1A5B" w14:textId="77777777" w:rsidR="006A289A" w:rsidRP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/>
                <w:sz w:val="24"/>
                <w:szCs w:val="24"/>
              </w:rPr>
              <w:t>Творческая речевая деятельность.</w:t>
            </w:r>
          </w:p>
          <w:p w14:paraId="33259FF0" w14:textId="4462E515" w:rsidR="006A289A" w:rsidRDefault="006A289A" w:rsidP="006A28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89A">
              <w:rPr>
                <w:rFonts w:ascii="Times New Roman" w:hAnsi="Times New Roman"/>
                <w:bCs/>
                <w:sz w:val="24"/>
                <w:szCs w:val="24"/>
              </w:rPr>
              <w:t>Совершенствовать  творческое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3F6AF3" w:rsidRPr="009D1416" w14:paraId="0E1EDA29" w14:textId="77777777" w:rsidTr="003B0D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D96E" w14:textId="77777777" w:rsidR="003F6AF3" w:rsidRPr="009D1416" w:rsidRDefault="003F6AF3" w:rsidP="009D14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642A0" w14:textId="77777777" w:rsidR="003F6AF3" w:rsidRPr="009D1416" w:rsidRDefault="003F6AF3" w:rsidP="009D1416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304" w14:textId="29DFB773" w:rsidR="003F6AF3" w:rsidRPr="009D1416" w:rsidRDefault="003F6AF3" w:rsidP="009D14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7ED00A0F" w14:textId="77777777" w:rsidR="003F6AF3" w:rsidRPr="009D1416" w:rsidRDefault="003F6AF3" w:rsidP="009D1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AF3" w:rsidRPr="009D1416" w14:paraId="21E82ABC" w14:textId="77777777" w:rsidTr="003B0D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8F7" w14:textId="77777777" w:rsidR="003F6AF3" w:rsidRPr="009D1416" w:rsidRDefault="003F6AF3" w:rsidP="00EA23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EFE8" w14:textId="77777777" w:rsidR="003F6AF3" w:rsidRPr="009D1416" w:rsidRDefault="003F6AF3" w:rsidP="00EA2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AA3" w14:textId="0B344A53" w:rsidR="003F6AF3" w:rsidRDefault="003F6AF3" w:rsidP="00EA23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F6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3F6AF3" w:rsidRPr="009D1416" w14:paraId="58954608" w14:textId="77777777" w:rsidTr="003B0D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AB2D" w14:textId="77777777" w:rsidR="003F6AF3" w:rsidRPr="009D1416" w:rsidRDefault="003F6AF3" w:rsidP="00EA23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4AC" w14:textId="77777777" w:rsidR="003F6AF3" w:rsidRPr="009D1416" w:rsidRDefault="003F6AF3" w:rsidP="00EA2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79C" w14:textId="77777777" w:rsidR="003F6AF3" w:rsidRPr="001A5E66" w:rsidRDefault="003F6AF3" w:rsidP="003F6A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>Обращать внимание детей на оформление книги, иллюстрации.</w:t>
            </w:r>
          </w:p>
          <w:p w14:paraId="55A5E6D4" w14:textId="0F028836" w:rsidR="003F6AF3" w:rsidRDefault="003F6AF3" w:rsidP="003F6A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>Дать  возможность  ребенку  поделиться  с  другими  сверстниками  и взрослыми  информацией,  впечатлениями,  полученными  из  различных источников  в  интернете,  телевизора,  разговоров  близких.  Развивать  желание выражать свое отношение к происходящему вокруг, приобщать к употреблению пословиц и поговорок в речи.</w:t>
            </w:r>
          </w:p>
        </w:tc>
      </w:tr>
      <w:tr w:rsidR="00667A24" w:rsidRPr="009D1416" w14:paraId="3FA51FE0" w14:textId="77777777" w:rsidTr="0012614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33B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FA6ACCE" w14:textId="3BF428BD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>Основы грамоты</w:t>
            </w:r>
          </w:p>
        </w:tc>
        <w:tc>
          <w:tcPr>
            <w:tcW w:w="6804" w:type="dxa"/>
          </w:tcPr>
          <w:p w14:paraId="20CBA37E" w14:textId="4ED2BBBE" w:rsidR="00667A24" w:rsidRPr="001A5E6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667A24">
              <w:rPr>
                <w:rFonts w:ascii="Times New Roman" w:hAnsi="Times New Roman"/>
                <w:b/>
                <w:bCs/>
                <w:sz w:val="24"/>
                <w:szCs w:val="24"/>
              </w:rPr>
              <w:t>5л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 xml:space="preserve">Дать  возможность  записывать вертикальные,  горизонтальные,  короткие, длинные,  волнистые,  изогнутые  линии,  точки,  каплевидные  формы  в  разных </w:t>
            </w:r>
          </w:p>
          <w:p w14:paraId="284023AB" w14:textId="3F4BE187" w:rsidR="00667A24" w:rsidRPr="009D1416" w:rsidRDefault="00667A24" w:rsidP="00667A24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>направлениях, соблюдая расстояние  между  ними, сначала по  образцу, а  затем самостоятельно.</w:t>
            </w:r>
          </w:p>
        </w:tc>
      </w:tr>
      <w:tr w:rsidR="00667A24" w:rsidRPr="009D1416" w14:paraId="22DA3556" w14:textId="77777777" w:rsidTr="006648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2259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C686CD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858" w14:textId="636A5076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D14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9D14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қысқа тақпақтар мен өлеңдерді жатқа айтып беру дағдыларын қалыптастыру.</w:t>
            </w:r>
          </w:p>
        </w:tc>
      </w:tr>
      <w:tr w:rsidR="00667A24" w:rsidRPr="009D1416" w14:paraId="435107E0" w14:textId="77777777" w:rsidTr="006648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ED92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ECF89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CB1" w14:textId="74379FC6" w:rsidR="00667A24" w:rsidRPr="00667A24" w:rsidRDefault="00667A24" w:rsidP="00667A2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A233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4г.</w:t>
            </w:r>
            <w:r w:rsidRPr="00667A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67A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DB1C22C" w14:textId="77777777" w:rsidR="00667A24" w:rsidRPr="00667A24" w:rsidRDefault="00667A24" w:rsidP="00667A2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077303F4" w14:textId="77777777" w:rsidR="00667A24" w:rsidRPr="00667A24" w:rsidRDefault="00667A24" w:rsidP="00667A2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7A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626B65AE" w14:textId="77777777" w:rsidR="00667A24" w:rsidRPr="00667A24" w:rsidRDefault="00667A24" w:rsidP="00667A2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7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667A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D28AD56" w14:textId="77777777" w:rsidR="00667A24" w:rsidRPr="00667A24" w:rsidRDefault="00667A24" w:rsidP="00667A2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7A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72BC77E9" w14:textId="2C8E9003" w:rsidR="00667A24" w:rsidRP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7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</w:tr>
      <w:tr w:rsidR="00667A24" w:rsidRPr="009D1416" w14:paraId="7B49FB3A" w14:textId="77777777" w:rsidTr="006648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FB67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8AFD" w14:textId="77777777" w:rsidR="00667A24" w:rsidRPr="00667A24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D64" w14:textId="62A81F51" w:rsidR="00667A24" w:rsidRPr="00EA2338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Обучать умению задавать простые вопросы и отвечать на  них простыми предложениями, принимать участие в диалоге.</w:t>
            </w:r>
          </w:p>
        </w:tc>
      </w:tr>
      <w:tr w:rsidR="00667A24" w:rsidRPr="009D1416" w14:paraId="27746532" w14:textId="77777777" w:rsidTr="00C7631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F504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06CF3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F97" w14:textId="00310C3B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14:paraId="1E1BB17A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24" w:rsidRPr="009D1416" w14:paraId="799AD4A6" w14:textId="77777777" w:rsidTr="00C7631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4CB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18D5E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F19" w14:textId="1873265D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667A24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</w:t>
            </w:r>
          </w:p>
        </w:tc>
      </w:tr>
      <w:tr w:rsidR="00667A24" w:rsidRPr="009D1416" w14:paraId="36F7C922" w14:textId="77777777" w:rsidTr="009C7C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9D78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4C5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7159AA6D" w14:textId="451D7A40" w:rsidR="00667A24" w:rsidRPr="001A5E6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A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Обучать  умению  сравнивать  предметы  по  различным  признакам  (цвет, форма, размер, материал, применение). При помощи условной мерки измерять длину, ширину, высоту предметов и сравнивать несколько предметов по данным измерениям. </w:t>
            </w:r>
          </w:p>
          <w:p w14:paraId="14024AAF" w14:textId="17EC0957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  <w:lang w:val="kk-KZ"/>
              </w:rPr>
              <w:t>Обучать  умению  сравнивать  предметы,  используя  методы  наложения  и приложения,  прием  попарного сравнивания,  выделять  предмет  из  группы предметов по 2-3 признакам.</w:t>
            </w:r>
          </w:p>
        </w:tc>
      </w:tr>
      <w:tr w:rsidR="00667A24" w:rsidRPr="009D1416" w14:paraId="3F863768" w14:textId="77777777" w:rsidTr="00741F8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FAC4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3159C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A19" w14:textId="16E7C796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</w:tc>
      </w:tr>
      <w:tr w:rsidR="00667A24" w:rsidRPr="009D1416" w14:paraId="0E5F8DE7" w14:textId="77777777" w:rsidTr="00CA009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373D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F0C2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BE514E6" w14:textId="249F641B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A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4г.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Воспитывать аккуратность. Соблюдать правила безопасности. </w:t>
            </w:r>
          </w:p>
        </w:tc>
      </w:tr>
      <w:tr w:rsidR="00667A24" w:rsidRPr="009D1416" w14:paraId="0F0249E6" w14:textId="77777777" w:rsidTr="006A35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F41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926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28FBAE8" w14:textId="397D69D8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A24">
              <w:rPr>
                <w:rFonts w:ascii="Times New Roman" w:hAnsi="Times New Roman"/>
                <w:b/>
                <w:bCs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>Знакомить с изделиями казахского народа, изготовленных из природных материалов  (убранства  юрты, предметы  быта, посуда). Изучать материалы, из которых они изготовлены.</w:t>
            </w:r>
          </w:p>
        </w:tc>
      </w:tr>
      <w:tr w:rsidR="00667A24" w:rsidRPr="009D1416" w14:paraId="02938FEA" w14:textId="77777777" w:rsidTr="008B4C7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EB6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61BFF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877" w14:textId="7D9C6364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</w:rPr>
              <w:t>правильно, не сжимая держать карандаш и кисть.</w:t>
            </w:r>
          </w:p>
        </w:tc>
      </w:tr>
      <w:tr w:rsidR="00667A24" w:rsidRPr="009D1416" w14:paraId="2E50ACBD" w14:textId="77777777" w:rsidTr="008B4C7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6C80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73641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798" w14:textId="5B1CDECE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667A2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</w:tc>
      </w:tr>
      <w:tr w:rsidR="00667A24" w:rsidRPr="009D1416" w14:paraId="747131C7" w14:textId="77777777" w:rsidTr="008B4C7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7B5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3FF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06D" w14:textId="77777777" w:rsidR="00667A24" w:rsidRPr="001A5E6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>Расширить  представление  о  видах  казахского  орнамента  («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түйе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табан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құс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қанаты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құс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тұмсық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>»,  «лист»,  «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жауқазын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жетігүл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жұлдызгүл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»), развивать  умение  составлять  их  с  использованием  характерных  элементов. </w:t>
            </w:r>
          </w:p>
          <w:p w14:paraId="7AA0CA8F" w14:textId="77777777" w:rsidR="00667A24" w:rsidRPr="001A5E6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 xml:space="preserve">Раскрашивать  объемные  формы  с  передачей  характера,  колорита  казахского орнамента,  уметь  различать  центр,  верхней  и  нижней  углы,  правую  и  левую стороны  листа,  рисовать  элементы  казахского  орнамента,  образованных </w:t>
            </w:r>
          </w:p>
          <w:p w14:paraId="576C6525" w14:textId="0587BE9F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>различными сочетаниями вертикальных линий.</w:t>
            </w:r>
          </w:p>
        </w:tc>
      </w:tr>
      <w:tr w:rsidR="00667A24" w:rsidRPr="009D1416" w14:paraId="14F10C11" w14:textId="77777777" w:rsidTr="0050739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BFF3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4B31C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DE1" w14:textId="33A98232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Знакомить с украшениями казахского народа (браслеты, кольца, костыли, серьги, амулеты и др.). Лепить понравившееся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изделие с использованием приемов лепки, украшая их палочкой.</w:t>
            </w:r>
          </w:p>
          <w:p w14:paraId="42F3903B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67A24" w:rsidRPr="009D1416" w14:paraId="19614DCA" w14:textId="77777777" w:rsidTr="0050739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F66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70A9D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BB8" w14:textId="5CEE4871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667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667A24" w:rsidRPr="009D1416" w14:paraId="603D5F50" w14:textId="77777777" w:rsidTr="0050739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F556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259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EC8" w14:textId="6893D9B2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 xml:space="preserve">Знакомить с видами посуды (казан,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астау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, тарелка, миска,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керсен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, ковш, чан 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торсык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), предметами  быта  (кровать,  стол,  седло, очаг, 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кебеже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 xml:space="preserve">,  мельница), ювелирными  изделиями  (браслет,  серьги,  кольцо,  амулет,  </w:t>
            </w:r>
            <w:proofErr w:type="spellStart"/>
            <w:r w:rsidRPr="001A5E66">
              <w:rPr>
                <w:rFonts w:ascii="Times New Roman" w:hAnsi="Times New Roman"/>
                <w:sz w:val="24"/>
                <w:szCs w:val="24"/>
              </w:rPr>
              <w:t>шашбау</w:t>
            </w:r>
            <w:proofErr w:type="spellEnd"/>
            <w:r w:rsidRPr="001A5E66">
              <w:rPr>
                <w:rFonts w:ascii="Times New Roman" w:hAnsi="Times New Roman"/>
                <w:sz w:val="24"/>
                <w:szCs w:val="24"/>
              </w:rPr>
              <w:t>), памятниками культурного наследия казахского народа. Лепить перечисленные предметы  по  желанию,  украшая  их  орнаментами  и дополнительными предметами  (бисер,  зерно).  Использовать  в  процессе  работы  стеки  различной формы, создавать рельеф на их поверхности.</w:t>
            </w:r>
          </w:p>
        </w:tc>
      </w:tr>
      <w:tr w:rsidR="00667A24" w:rsidRPr="009D1416" w14:paraId="08C9973B" w14:textId="77777777" w:rsidTr="004D29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997A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4CB18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F3E" w14:textId="08F48678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14:paraId="46D587DA" w14:textId="77777777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67A24" w:rsidRPr="009D1416" w14:paraId="710C41B4" w14:textId="77777777" w:rsidTr="004D29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9B48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E2CF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E3F" w14:textId="0D1A062E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667A2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</w:tc>
      </w:tr>
      <w:tr w:rsidR="00667A24" w:rsidRPr="009D1416" w14:paraId="3C14B3DE" w14:textId="77777777" w:rsidTr="004D29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1A9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FD2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AAB" w14:textId="1E182CC1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667A24" w:rsidRPr="009D1416" w14:paraId="5B34005B" w14:textId="77777777" w:rsidTr="00C34D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6E87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8BFE73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73D" w14:textId="4A5016FE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Улучшать качество исполнения танцевальных движений: притопывать попеременно двумя ногами и одной ногой.</w:t>
            </w:r>
          </w:p>
          <w:p w14:paraId="3FC74878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67A24" w:rsidRPr="009D1416" w14:paraId="08F4C0BE" w14:textId="77777777" w:rsidTr="00C34D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191B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510E8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D92" w14:textId="1B3028D2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667A2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умение Выполнять подскоки в подвижном темпе, передавая ритм музыки.</w:t>
            </w:r>
          </w:p>
        </w:tc>
      </w:tr>
      <w:tr w:rsidR="00667A24" w:rsidRPr="009D1416" w14:paraId="1E2180EE" w14:textId="77777777" w:rsidTr="00C34D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054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52F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57F" w14:textId="77777777" w:rsidR="00667A24" w:rsidRPr="001A5E6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 xml:space="preserve">Воспринимать  лирическую,  плавную  мелодию  в  ритме  вальса,  уметь чувствовать танцевальный характер песни или произведения, отмечать темповые изменения, умение охарактеризовать произведения. </w:t>
            </w:r>
          </w:p>
          <w:p w14:paraId="37C510C7" w14:textId="2DA81C7E" w:rsidR="00667A24" w:rsidRDefault="00667A24" w:rsidP="00667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E66">
              <w:rPr>
                <w:rFonts w:ascii="Times New Roman" w:hAnsi="Times New Roman"/>
                <w:sz w:val="24"/>
                <w:szCs w:val="24"/>
              </w:rPr>
              <w:t>Воспитывать  интерес  к  прослушиванию  лучших  образцов  казахской народной песни и танцевальных мелодий.</w:t>
            </w:r>
          </w:p>
        </w:tc>
      </w:tr>
      <w:tr w:rsidR="00667A24" w:rsidRPr="009D1416" w14:paraId="72A14A1D" w14:textId="77777777" w:rsidTr="00C15E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77F3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4C9DC3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  <w:r w:rsidRPr="009D1416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EAD" w14:textId="0B093980" w:rsidR="00667A24" w:rsidRPr="009D1416" w:rsidRDefault="00667A24" w:rsidP="00667A2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9D14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 </w:t>
            </w:r>
          </w:p>
          <w:p w14:paraId="509EAEB6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67A24" w:rsidRPr="009D1416" w14:paraId="386D0D78" w14:textId="77777777" w:rsidTr="00AB7B6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2626D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DA38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1F8" w14:textId="77777777" w:rsidR="00667A24" w:rsidRPr="00667A24" w:rsidRDefault="00667A24" w:rsidP="00667A2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667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27CE8264" w14:textId="63FC792C" w:rsidR="00667A24" w:rsidRPr="009D1416" w:rsidRDefault="00667A24" w:rsidP="00667A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67A24" w:rsidRPr="009D1416" w14:paraId="0D2B74C8" w14:textId="77777777" w:rsidTr="00AB7B6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8585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82E" w14:textId="77777777" w:rsidR="00667A24" w:rsidRPr="009D1416" w:rsidRDefault="00667A24" w:rsidP="00667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6E3" w14:textId="0832B43D" w:rsidR="00667A24" w:rsidRPr="009D1416" w:rsidRDefault="00667A24" w:rsidP="00667A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1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5л.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t xml:space="preserve">Расширять  знания  о  родной  стране,  государственных  и  народных праздниках,  символике  страны,  ее  назначении.  </w:t>
            </w:r>
            <w:r w:rsidRPr="001A5E66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 представления  о Президенте  Республики  Казахстан,  о  важности  его  деятельности  для  своего народа.</w:t>
            </w:r>
          </w:p>
        </w:tc>
      </w:tr>
    </w:tbl>
    <w:p w14:paraId="0A34DC35" w14:textId="77777777" w:rsidR="00A3594A" w:rsidRPr="009D1416" w:rsidRDefault="00A3594A">
      <w:pPr>
        <w:rPr>
          <w:lang w:val="kk-KZ"/>
        </w:rPr>
      </w:pPr>
    </w:p>
    <w:sectPr w:rsidR="00A3594A" w:rsidRPr="009D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9E"/>
    <w:rsid w:val="003F6AF3"/>
    <w:rsid w:val="00667A24"/>
    <w:rsid w:val="006A289A"/>
    <w:rsid w:val="009D1416"/>
    <w:rsid w:val="00A3594A"/>
    <w:rsid w:val="00EA2338"/>
    <w:rsid w:val="00F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3E1C"/>
  <w15:chartTrackingRefBased/>
  <w15:docId w15:val="{35440600-C8BD-4896-975E-469CD727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416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3</cp:revision>
  <dcterms:created xsi:type="dcterms:W3CDTF">2025-02-23T07:38:00Z</dcterms:created>
  <dcterms:modified xsi:type="dcterms:W3CDTF">2025-02-23T08:36:00Z</dcterms:modified>
</cp:coreProperties>
</file>